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D79" w:rsidRDefault="00B836A8">
      <w:bookmarkStart w:id="0" w:name="_GoBack"/>
      <w:bookmarkEnd w:id="0"/>
      <w:r>
        <w:t>To: ESEBT Trustees</w:t>
      </w:r>
    </w:p>
    <w:p w:rsidR="00B836A8" w:rsidRDefault="00B836A8">
      <w:r>
        <w:t>C: Kellee Newcomb</w:t>
      </w:r>
    </w:p>
    <w:p w:rsidR="00B836A8" w:rsidRDefault="00B836A8">
      <w:r>
        <w:t>Fr: Randi Seaberg, Director Human Resources</w:t>
      </w:r>
    </w:p>
    <w:p w:rsidR="00B836A8" w:rsidRDefault="00B836A8">
      <w:proofErr w:type="gramStart"/>
      <w:r>
        <w:t>Dt</w:t>
      </w:r>
      <w:proofErr w:type="gramEnd"/>
      <w:r>
        <w:t xml:space="preserve">: </w:t>
      </w:r>
      <w:r>
        <w:fldChar w:fldCharType="begin"/>
      </w:r>
      <w:r>
        <w:instrText xml:space="preserve"> DATE \@ "MMMM d, yyyy" </w:instrText>
      </w:r>
      <w:r>
        <w:fldChar w:fldCharType="separate"/>
      </w:r>
      <w:r w:rsidR="00DA045F">
        <w:rPr>
          <w:noProof/>
        </w:rPr>
        <w:t>October 10, 2014</w:t>
      </w:r>
      <w:r>
        <w:fldChar w:fldCharType="end"/>
      </w:r>
    </w:p>
    <w:p w:rsidR="00B836A8" w:rsidRDefault="00B836A8"/>
    <w:p w:rsidR="00B836A8" w:rsidRDefault="00B836A8">
      <w:r>
        <w:t xml:space="preserve">Re: Open Enrollment Update </w:t>
      </w:r>
      <w:r w:rsidR="0018730F">
        <w:t xml:space="preserve">&amp; EAP usage update </w:t>
      </w:r>
    </w:p>
    <w:p w:rsidR="00B836A8" w:rsidRDefault="00B836A8"/>
    <w:p w:rsidR="00F3105D" w:rsidRDefault="00F3105D"/>
    <w:p w:rsidR="0018730F" w:rsidRDefault="0018730F"/>
    <w:p w:rsidR="0018730F" w:rsidRDefault="0018730F">
      <w:pPr>
        <w:rPr>
          <w:i/>
        </w:rPr>
      </w:pPr>
      <w:r>
        <w:rPr>
          <w:i/>
        </w:rPr>
        <w:t xml:space="preserve">Dear Trustees- I am out of the district at a conference today. I apologize for missing the Trust meeting. In my absence I have submitted the following update to Kellee to share with all of you. Please don’t hesitate to contact me if you have any questions. </w:t>
      </w:r>
    </w:p>
    <w:p w:rsidR="0018730F" w:rsidRPr="0018730F" w:rsidRDefault="0018730F" w:rsidP="00F3105D">
      <w:pPr>
        <w:jc w:val="right"/>
        <w:rPr>
          <w:i/>
        </w:rPr>
      </w:pPr>
      <w:r>
        <w:rPr>
          <w:i/>
        </w:rPr>
        <w:tab/>
      </w:r>
      <w:r>
        <w:rPr>
          <w:i/>
        </w:rPr>
        <w:tab/>
      </w:r>
      <w:r>
        <w:rPr>
          <w:i/>
        </w:rPr>
        <w:tab/>
      </w:r>
      <w:r>
        <w:rPr>
          <w:i/>
        </w:rPr>
        <w:tab/>
        <w:t>Regards, Randi Seaberg</w:t>
      </w:r>
    </w:p>
    <w:p w:rsidR="0018730F" w:rsidRDefault="0018730F"/>
    <w:p w:rsidR="00F3105D" w:rsidRDefault="00F3105D"/>
    <w:p w:rsidR="0018730F" w:rsidRDefault="0018730F">
      <w:pPr>
        <w:rPr>
          <w:u w:val="single"/>
        </w:rPr>
      </w:pPr>
      <w:r>
        <w:rPr>
          <w:u w:val="single"/>
        </w:rPr>
        <w:t>Open Enrollment update</w:t>
      </w:r>
    </w:p>
    <w:p w:rsidR="00F3105D" w:rsidRPr="0018730F" w:rsidRDefault="00F3105D">
      <w:pPr>
        <w:rPr>
          <w:u w:val="single"/>
        </w:rPr>
      </w:pPr>
    </w:p>
    <w:p w:rsidR="00B836A8" w:rsidRDefault="00B836A8" w:rsidP="00B836A8">
      <w:pPr>
        <w:pStyle w:val="ListParagraph"/>
        <w:numPr>
          <w:ilvl w:val="0"/>
          <w:numId w:val="1"/>
        </w:numPr>
        <w:rPr>
          <w:rFonts w:ascii="Myriad Pro" w:hAnsi="Myriad Pro"/>
        </w:rPr>
      </w:pPr>
      <w:r w:rsidRPr="00B836A8">
        <w:rPr>
          <w:rFonts w:ascii="Myriad Pro" w:hAnsi="Myriad Pro"/>
        </w:rPr>
        <w:t xml:space="preserve">Open Enrollment will be held October 20 to November 17, 2014. </w:t>
      </w:r>
    </w:p>
    <w:p w:rsidR="00B836A8" w:rsidRDefault="00B836A8" w:rsidP="00B836A8">
      <w:pPr>
        <w:pStyle w:val="ListParagraph"/>
        <w:numPr>
          <w:ilvl w:val="0"/>
          <w:numId w:val="1"/>
        </w:numPr>
        <w:rPr>
          <w:rFonts w:ascii="Myriad Pro" w:hAnsi="Myriad Pro"/>
        </w:rPr>
      </w:pPr>
      <w:r>
        <w:rPr>
          <w:rFonts w:ascii="Myriad Pro" w:hAnsi="Myriad Pro"/>
        </w:rPr>
        <w:t xml:space="preserve">Information packets will be delivered to sites on or before </w:t>
      </w:r>
      <w:r w:rsidR="006053CC">
        <w:rPr>
          <w:rFonts w:ascii="Myriad Pro" w:hAnsi="Myriad Pro"/>
        </w:rPr>
        <w:t>October 17</w:t>
      </w:r>
      <w:r>
        <w:rPr>
          <w:rFonts w:ascii="Myriad Pro" w:hAnsi="Myriad Pro"/>
        </w:rPr>
        <w:t xml:space="preserve">. </w:t>
      </w:r>
    </w:p>
    <w:p w:rsidR="00F3105D" w:rsidRDefault="00F3105D" w:rsidP="00B836A8">
      <w:pPr>
        <w:pStyle w:val="ListParagraph"/>
        <w:numPr>
          <w:ilvl w:val="0"/>
          <w:numId w:val="1"/>
        </w:numPr>
        <w:rPr>
          <w:rFonts w:ascii="Myriad Pro" w:hAnsi="Myriad Pro"/>
        </w:rPr>
      </w:pPr>
      <w:r>
        <w:rPr>
          <w:rFonts w:ascii="Myriad Pro" w:hAnsi="Myriad Pro"/>
        </w:rPr>
        <w:t>The printing and delivery of these packets will be done by Evergreen Printing at a cost of $3,500.</w:t>
      </w:r>
      <w:r w:rsidRPr="00F3105D">
        <w:rPr>
          <w:rFonts w:ascii="Myriad Pro" w:hAnsi="Myriad Pro"/>
          <w:vertAlign w:val="superscript"/>
        </w:rPr>
        <w:t>00</w:t>
      </w:r>
      <w:r>
        <w:rPr>
          <w:rFonts w:ascii="Myriad Pro" w:hAnsi="Myriad Pro"/>
        </w:rPr>
        <w:t xml:space="preserve">. </w:t>
      </w:r>
    </w:p>
    <w:p w:rsidR="00F3105D" w:rsidRPr="00F3105D" w:rsidRDefault="00F3105D" w:rsidP="00F3105D">
      <w:pPr>
        <w:pStyle w:val="ListParagraph"/>
        <w:numPr>
          <w:ilvl w:val="1"/>
          <w:numId w:val="3"/>
        </w:numPr>
        <w:rPr>
          <w:rFonts w:ascii="Myriad Pro" w:hAnsi="Myriad Pro"/>
          <w:i/>
        </w:rPr>
      </w:pPr>
      <w:r w:rsidRPr="00F3105D">
        <w:rPr>
          <w:rFonts w:ascii="Myriad Pro" w:hAnsi="Myriad Pro"/>
          <w:i/>
        </w:rPr>
        <w:t>This is a very large</w:t>
      </w:r>
      <w:r>
        <w:rPr>
          <w:rFonts w:ascii="Myriad Pro" w:hAnsi="Myriad Pro"/>
          <w:i/>
        </w:rPr>
        <w:t>, unanticipated</w:t>
      </w:r>
      <w:r w:rsidRPr="00F3105D">
        <w:rPr>
          <w:rFonts w:ascii="Myriad Pro" w:hAnsi="Myriad Pro"/>
          <w:i/>
        </w:rPr>
        <w:t xml:space="preserve"> cost to be absorbed by the Human Resources department. Any contribution towards this cost that the Trust would consider would be very much appreciated. </w:t>
      </w:r>
    </w:p>
    <w:p w:rsidR="00B836A8" w:rsidRDefault="00B836A8" w:rsidP="00B836A8">
      <w:pPr>
        <w:pStyle w:val="ListParagraph"/>
        <w:numPr>
          <w:ilvl w:val="0"/>
          <w:numId w:val="1"/>
        </w:numPr>
        <w:rPr>
          <w:rFonts w:ascii="Myriad Pro" w:hAnsi="Myriad Pro"/>
        </w:rPr>
      </w:pPr>
      <w:r>
        <w:rPr>
          <w:rFonts w:ascii="Myriad Pro" w:hAnsi="Myriad Pro"/>
        </w:rPr>
        <w:t>Districtwide emails will be sent weekly on Wednesdays throughout Ope</w:t>
      </w:r>
      <w:r w:rsidR="006053CC">
        <w:rPr>
          <w:rFonts w:ascii="Myriad Pro" w:hAnsi="Myriad Pro"/>
        </w:rPr>
        <w:t xml:space="preserve">n Enrollment period. </w:t>
      </w:r>
      <w:r>
        <w:rPr>
          <w:rFonts w:ascii="Myriad Pro" w:hAnsi="Myriad Pro"/>
        </w:rPr>
        <w:t>Topics of these emails will include:</w:t>
      </w:r>
    </w:p>
    <w:p w:rsidR="00B836A8" w:rsidRDefault="00B836A8" w:rsidP="00B836A8">
      <w:pPr>
        <w:pStyle w:val="ListParagraph"/>
        <w:numPr>
          <w:ilvl w:val="1"/>
          <w:numId w:val="1"/>
        </w:numPr>
        <w:rPr>
          <w:rFonts w:ascii="Myriad Pro" w:hAnsi="Myriad Pro"/>
        </w:rPr>
      </w:pPr>
      <w:r>
        <w:rPr>
          <w:rFonts w:ascii="Myriad Pro" w:hAnsi="Myriad Pro"/>
        </w:rPr>
        <w:t>Flexible Spending Accounts/Health Savings Accounts</w:t>
      </w:r>
    </w:p>
    <w:p w:rsidR="0018730F" w:rsidRDefault="006053CC" w:rsidP="00B836A8">
      <w:pPr>
        <w:pStyle w:val="ListParagraph"/>
        <w:numPr>
          <w:ilvl w:val="1"/>
          <w:numId w:val="1"/>
        </w:numPr>
        <w:rPr>
          <w:rFonts w:ascii="Myriad Pro" w:hAnsi="Myriad Pro"/>
        </w:rPr>
      </w:pPr>
      <w:r>
        <w:rPr>
          <w:rFonts w:ascii="Myriad Pro" w:hAnsi="Myriad Pro"/>
        </w:rPr>
        <w:t>New vision provider (MetLife)</w:t>
      </w:r>
    </w:p>
    <w:p w:rsidR="006053CC" w:rsidRDefault="006053CC" w:rsidP="00B836A8">
      <w:pPr>
        <w:pStyle w:val="ListParagraph"/>
        <w:numPr>
          <w:ilvl w:val="1"/>
          <w:numId w:val="1"/>
        </w:numPr>
        <w:rPr>
          <w:rFonts w:ascii="Myriad Pro" w:hAnsi="Myriad Pro"/>
        </w:rPr>
      </w:pPr>
      <w:r>
        <w:rPr>
          <w:rFonts w:ascii="Myriad Pro" w:hAnsi="Myriad Pro"/>
        </w:rPr>
        <w:t>New medical plans (United Healthcare); including pharmacy and alternative care specifics</w:t>
      </w:r>
    </w:p>
    <w:p w:rsidR="006053CC" w:rsidRDefault="006053CC" w:rsidP="00B836A8">
      <w:pPr>
        <w:pStyle w:val="ListParagraph"/>
        <w:numPr>
          <w:ilvl w:val="1"/>
          <w:numId w:val="1"/>
        </w:numPr>
        <w:rPr>
          <w:rFonts w:ascii="Myriad Pro" w:hAnsi="Myriad Pro"/>
        </w:rPr>
      </w:pPr>
      <w:r>
        <w:rPr>
          <w:rFonts w:ascii="Myriad Pro" w:hAnsi="Myriad Pro"/>
        </w:rPr>
        <w:t>Frequently asked Q &amp; A’s</w:t>
      </w:r>
    </w:p>
    <w:p w:rsidR="006053CC" w:rsidRPr="00B836A8" w:rsidRDefault="006053CC" w:rsidP="00B836A8">
      <w:pPr>
        <w:pStyle w:val="ListParagraph"/>
        <w:numPr>
          <w:ilvl w:val="1"/>
          <w:numId w:val="1"/>
        </w:numPr>
        <w:rPr>
          <w:rFonts w:ascii="Myriad Pro" w:hAnsi="Myriad Pro"/>
        </w:rPr>
      </w:pPr>
      <w:r>
        <w:rPr>
          <w:rFonts w:ascii="Myriad Pro" w:hAnsi="Myriad Pro"/>
        </w:rPr>
        <w:t xml:space="preserve">Final week reminders including updating beneficiaries, usage of flex-plan $ </w:t>
      </w:r>
    </w:p>
    <w:p w:rsidR="00B836A8" w:rsidRPr="00B836A8" w:rsidRDefault="00B836A8">
      <w:pPr>
        <w:rPr>
          <w:rFonts w:ascii="Myriad Pro" w:hAnsi="Myriad Pro"/>
        </w:rPr>
      </w:pPr>
    </w:p>
    <w:p w:rsidR="00B836A8" w:rsidRDefault="00B836A8">
      <w:pPr>
        <w:rPr>
          <w:rFonts w:ascii="Myriad Pro" w:hAnsi="Myriad Pro"/>
        </w:rPr>
      </w:pPr>
    </w:p>
    <w:p w:rsidR="00F3105D" w:rsidRDefault="00F3105D">
      <w:pPr>
        <w:rPr>
          <w:rFonts w:ascii="Myriad Pro" w:hAnsi="Myriad Pro"/>
        </w:rPr>
      </w:pPr>
    </w:p>
    <w:p w:rsidR="00F3105D" w:rsidRDefault="00F3105D">
      <w:pPr>
        <w:rPr>
          <w:rFonts w:ascii="Myriad Pro" w:hAnsi="Myriad Pro"/>
        </w:rPr>
      </w:pPr>
    </w:p>
    <w:p w:rsidR="00F3105D" w:rsidRDefault="00F3105D">
      <w:pPr>
        <w:rPr>
          <w:rFonts w:ascii="Myriad Pro" w:hAnsi="Myriad Pro"/>
        </w:rPr>
      </w:pPr>
    </w:p>
    <w:p w:rsidR="00F3105D" w:rsidRDefault="00F3105D">
      <w:pPr>
        <w:rPr>
          <w:rFonts w:ascii="Myriad Pro" w:hAnsi="Myriad Pro"/>
        </w:rPr>
      </w:pPr>
    </w:p>
    <w:p w:rsidR="00F3105D" w:rsidRDefault="00F3105D">
      <w:pPr>
        <w:rPr>
          <w:rFonts w:ascii="Myriad Pro" w:hAnsi="Myriad Pro"/>
        </w:rPr>
      </w:pPr>
    </w:p>
    <w:p w:rsidR="00F3105D" w:rsidRDefault="00F3105D">
      <w:pPr>
        <w:rPr>
          <w:rFonts w:ascii="Myriad Pro" w:hAnsi="Myriad Pro"/>
        </w:rPr>
      </w:pPr>
    </w:p>
    <w:p w:rsidR="00F3105D" w:rsidRDefault="00F3105D">
      <w:pPr>
        <w:rPr>
          <w:rFonts w:ascii="Myriad Pro" w:hAnsi="Myriad Pro"/>
        </w:rPr>
      </w:pPr>
    </w:p>
    <w:p w:rsidR="00F3105D" w:rsidRDefault="00F3105D">
      <w:pPr>
        <w:rPr>
          <w:rFonts w:ascii="Myriad Pro" w:hAnsi="Myriad Pro"/>
        </w:rPr>
      </w:pPr>
    </w:p>
    <w:p w:rsidR="00F3105D" w:rsidRDefault="00F3105D">
      <w:pPr>
        <w:rPr>
          <w:rFonts w:ascii="Myriad Pro" w:hAnsi="Myriad Pro"/>
        </w:rPr>
      </w:pPr>
    </w:p>
    <w:p w:rsidR="00F3105D" w:rsidRDefault="00F3105D">
      <w:pPr>
        <w:rPr>
          <w:rFonts w:ascii="Myriad Pro" w:hAnsi="Myriad Pro"/>
        </w:rPr>
      </w:pPr>
    </w:p>
    <w:p w:rsidR="00F3105D" w:rsidRDefault="00F3105D">
      <w:pPr>
        <w:rPr>
          <w:rFonts w:ascii="Myriad Pro" w:hAnsi="Myriad Pro"/>
        </w:rPr>
      </w:pPr>
    </w:p>
    <w:p w:rsidR="00F3105D" w:rsidRDefault="00F3105D">
      <w:pPr>
        <w:rPr>
          <w:rFonts w:ascii="Myriad Pro" w:hAnsi="Myriad Pro"/>
        </w:rPr>
      </w:pPr>
    </w:p>
    <w:p w:rsidR="00F3105D" w:rsidRPr="00B836A8" w:rsidRDefault="00F3105D">
      <w:pPr>
        <w:rPr>
          <w:rFonts w:ascii="Myriad Pro" w:hAnsi="Myriad Pro"/>
        </w:rPr>
      </w:pPr>
    </w:p>
    <w:p w:rsidR="00B836A8" w:rsidRPr="00B836A8" w:rsidRDefault="00B836A8" w:rsidP="00B836A8">
      <w:pPr>
        <w:ind w:right="360"/>
        <w:outlineLvl w:val="0"/>
        <w:rPr>
          <w:rFonts w:ascii="Myriad Pro" w:hAnsi="Myriad Pro" w:cs="Arial"/>
          <w:b/>
          <w:color w:val="000000"/>
          <w:sz w:val="22"/>
          <w:szCs w:val="22"/>
        </w:rPr>
      </w:pPr>
      <w:r w:rsidRPr="00B836A8">
        <w:rPr>
          <w:rFonts w:ascii="Myriad Pro" w:hAnsi="Myriad Pro" w:cs="Arial"/>
          <w:b/>
          <w:color w:val="000000"/>
          <w:sz w:val="22"/>
          <w:szCs w:val="22"/>
        </w:rPr>
        <w:t>Open Enrollment Support Events:</w:t>
      </w:r>
    </w:p>
    <w:p w:rsidR="00B836A8" w:rsidRPr="004E2098" w:rsidRDefault="00B836A8" w:rsidP="00B836A8">
      <w:pPr>
        <w:ind w:right="360"/>
        <w:outlineLvl w:val="0"/>
        <w:rPr>
          <w:rFonts w:ascii="Myriad Pro" w:hAnsi="Myriad Pro" w:cs="Arial"/>
          <w:b/>
          <w:color w:val="000000"/>
          <w:sz w:val="12"/>
          <w:szCs w:val="22"/>
        </w:rPr>
      </w:pPr>
    </w:p>
    <w:p w:rsidR="00B836A8" w:rsidRPr="004E2098" w:rsidRDefault="00B836A8" w:rsidP="00B836A8">
      <w:pPr>
        <w:ind w:right="360"/>
        <w:outlineLvl w:val="0"/>
        <w:rPr>
          <w:rFonts w:ascii="Myriad Pro" w:hAnsi="Myriad Pro" w:cs="Arial"/>
          <w:b/>
          <w:color w:val="000000"/>
          <w:sz w:val="22"/>
          <w:szCs w:val="22"/>
        </w:rPr>
      </w:pPr>
      <w:r w:rsidRPr="004E2098">
        <w:rPr>
          <w:rFonts w:ascii="Myriad Pro" w:hAnsi="Myriad Pro" w:cs="Arial"/>
          <w:color w:val="000000"/>
          <w:sz w:val="22"/>
          <w:szCs w:val="22"/>
        </w:rPr>
        <w:t xml:space="preserve">Representatives from United HealthCare, Group Health Cooperative and MetLife will be in attendance at the following benefit help sessions. Benefits staff will also be available to assist with questions and the employee online enrollment process. </w:t>
      </w:r>
      <w:r w:rsidRPr="004E2098">
        <w:rPr>
          <w:rFonts w:ascii="Myriad Pro" w:hAnsi="Myriad Pro" w:cs="Arial"/>
          <w:b/>
          <w:color w:val="000000"/>
          <w:sz w:val="22"/>
          <w:szCs w:val="22"/>
        </w:rPr>
        <w:t>All sessions will be from 3:00 p.m. to 6:00 p.m.</w:t>
      </w:r>
    </w:p>
    <w:p w:rsidR="00B836A8" w:rsidRPr="004E2098" w:rsidRDefault="00B836A8" w:rsidP="00B836A8">
      <w:pPr>
        <w:ind w:right="360"/>
        <w:outlineLvl w:val="0"/>
        <w:rPr>
          <w:rFonts w:ascii="Myriad Pro" w:hAnsi="Myriad Pro" w:cs="Arial"/>
          <w:b/>
          <w:color w:val="000000"/>
          <w:sz w:val="22"/>
          <w:szCs w:val="22"/>
        </w:rPr>
      </w:pPr>
    </w:p>
    <w:tbl>
      <w:tblPr>
        <w:tblpPr w:leftFromText="180" w:rightFromText="180" w:vertAnchor="text" w:horzAnchor="margin" w:tblpY="11"/>
        <w:tblOverlap w:val="never"/>
        <w:tblW w:w="7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6"/>
        <w:gridCol w:w="2520"/>
        <w:gridCol w:w="236"/>
        <w:gridCol w:w="1924"/>
      </w:tblGrid>
      <w:tr w:rsidR="00B836A8" w:rsidRPr="004E2098" w:rsidTr="00B836A8">
        <w:trPr>
          <w:trHeight w:val="300"/>
        </w:trPr>
        <w:tc>
          <w:tcPr>
            <w:tcW w:w="3066" w:type="dxa"/>
            <w:tcMar>
              <w:top w:w="0" w:type="dxa"/>
              <w:left w:w="108" w:type="dxa"/>
              <w:bottom w:w="0" w:type="dxa"/>
              <w:right w:w="108" w:type="dxa"/>
            </w:tcMar>
            <w:vAlign w:val="center"/>
          </w:tcPr>
          <w:p w:rsidR="00B836A8" w:rsidRPr="004E2098" w:rsidRDefault="00B836A8" w:rsidP="00B836A8">
            <w:pPr>
              <w:rPr>
                <w:rFonts w:ascii="Myriad Pro" w:eastAsia="Calibri" w:hAnsi="Myriad Pro"/>
                <w:b/>
                <w:bCs/>
                <w:color w:val="000000"/>
                <w:sz w:val="22"/>
                <w:szCs w:val="22"/>
              </w:rPr>
            </w:pPr>
            <w:r w:rsidRPr="004E2098">
              <w:rPr>
                <w:rFonts w:ascii="Myriad Pro" w:hAnsi="Myriad Pro"/>
                <w:b/>
                <w:bCs/>
                <w:color w:val="000000"/>
                <w:sz w:val="22"/>
                <w:szCs w:val="22"/>
              </w:rPr>
              <w:t>Location</w:t>
            </w:r>
          </w:p>
        </w:tc>
        <w:tc>
          <w:tcPr>
            <w:tcW w:w="2520" w:type="dxa"/>
            <w:tcMar>
              <w:top w:w="0" w:type="dxa"/>
              <w:left w:w="108" w:type="dxa"/>
              <w:bottom w:w="0" w:type="dxa"/>
              <w:right w:w="108" w:type="dxa"/>
            </w:tcMar>
            <w:vAlign w:val="center"/>
          </w:tcPr>
          <w:p w:rsidR="00B836A8" w:rsidRPr="004E2098" w:rsidRDefault="00B836A8" w:rsidP="00B836A8">
            <w:pPr>
              <w:rPr>
                <w:rFonts w:ascii="Myriad Pro" w:eastAsia="Calibri" w:hAnsi="Myriad Pro"/>
                <w:b/>
                <w:bCs/>
                <w:color w:val="000000"/>
                <w:sz w:val="22"/>
                <w:szCs w:val="22"/>
              </w:rPr>
            </w:pPr>
            <w:r w:rsidRPr="004E2098">
              <w:rPr>
                <w:rFonts w:ascii="Myriad Pro" w:hAnsi="Myriad Pro"/>
                <w:b/>
                <w:bCs/>
                <w:color w:val="000000"/>
                <w:sz w:val="22"/>
                <w:szCs w:val="22"/>
              </w:rPr>
              <w:t>Date</w:t>
            </w:r>
          </w:p>
        </w:tc>
        <w:tc>
          <w:tcPr>
            <w:tcW w:w="236" w:type="dxa"/>
            <w:tcMar>
              <w:top w:w="0" w:type="dxa"/>
              <w:left w:w="108" w:type="dxa"/>
              <w:bottom w:w="0" w:type="dxa"/>
              <w:right w:w="108" w:type="dxa"/>
            </w:tcMar>
            <w:vAlign w:val="center"/>
          </w:tcPr>
          <w:p w:rsidR="00B836A8" w:rsidRPr="004E2098" w:rsidRDefault="00B836A8" w:rsidP="00B836A8">
            <w:pPr>
              <w:rPr>
                <w:rFonts w:ascii="Myriad Pro" w:eastAsia="Calibri" w:hAnsi="Myriad Pro"/>
                <w:b/>
                <w:bCs/>
                <w:color w:val="000000"/>
                <w:sz w:val="22"/>
                <w:szCs w:val="22"/>
              </w:rPr>
            </w:pPr>
          </w:p>
        </w:tc>
        <w:tc>
          <w:tcPr>
            <w:tcW w:w="1924" w:type="dxa"/>
            <w:tcMar>
              <w:top w:w="0" w:type="dxa"/>
              <w:left w:w="108" w:type="dxa"/>
              <w:bottom w:w="0" w:type="dxa"/>
              <w:right w:w="108" w:type="dxa"/>
            </w:tcMar>
            <w:vAlign w:val="center"/>
          </w:tcPr>
          <w:p w:rsidR="00B836A8" w:rsidRPr="004E2098" w:rsidRDefault="00B836A8" w:rsidP="00B836A8">
            <w:pPr>
              <w:rPr>
                <w:rFonts w:ascii="Myriad Pro" w:hAnsi="Myriad Pro"/>
                <w:b/>
                <w:bCs/>
                <w:color w:val="000000"/>
                <w:sz w:val="22"/>
                <w:szCs w:val="22"/>
              </w:rPr>
            </w:pPr>
            <w:r w:rsidRPr="004E2098">
              <w:rPr>
                <w:rFonts w:ascii="Myriad Pro" w:hAnsi="Myriad Pro"/>
                <w:b/>
                <w:bCs/>
                <w:color w:val="000000"/>
                <w:sz w:val="22"/>
                <w:szCs w:val="22"/>
              </w:rPr>
              <w:t>Room</w:t>
            </w:r>
          </w:p>
        </w:tc>
      </w:tr>
      <w:tr w:rsidR="00B836A8" w:rsidRPr="004E2098" w:rsidTr="00B836A8">
        <w:trPr>
          <w:trHeight w:val="360"/>
        </w:trPr>
        <w:tc>
          <w:tcPr>
            <w:tcW w:w="3066" w:type="dxa"/>
            <w:noWrap/>
            <w:tcMar>
              <w:top w:w="0" w:type="dxa"/>
              <w:left w:w="108" w:type="dxa"/>
              <w:bottom w:w="0" w:type="dxa"/>
              <w:right w:w="108" w:type="dxa"/>
            </w:tcMar>
            <w:vAlign w:val="bottom"/>
          </w:tcPr>
          <w:p w:rsidR="00B836A8" w:rsidRPr="004E2098" w:rsidRDefault="00B836A8" w:rsidP="00B836A8">
            <w:pPr>
              <w:rPr>
                <w:rFonts w:ascii="Myriad Pro" w:hAnsi="Myriad Pro"/>
                <w:color w:val="000000"/>
                <w:sz w:val="22"/>
                <w:szCs w:val="22"/>
              </w:rPr>
            </w:pPr>
            <w:r w:rsidRPr="004E2098">
              <w:rPr>
                <w:rFonts w:ascii="Myriad Pro" w:hAnsi="Myriad Pro"/>
                <w:color w:val="000000"/>
                <w:sz w:val="22"/>
                <w:szCs w:val="22"/>
              </w:rPr>
              <w:t>Cascade High School</w:t>
            </w:r>
          </w:p>
          <w:p w:rsidR="00B836A8" w:rsidRPr="004E2098" w:rsidRDefault="00B836A8" w:rsidP="00B836A8">
            <w:pPr>
              <w:rPr>
                <w:rFonts w:ascii="Myriad Pro" w:hAnsi="Myriad Pro"/>
                <w:color w:val="000000"/>
                <w:sz w:val="22"/>
                <w:szCs w:val="22"/>
              </w:rPr>
            </w:pPr>
            <w:r w:rsidRPr="004E2098">
              <w:rPr>
                <w:rFonts w:ascii="Myriad Pro" w:hAnsi="Myriad Pro"/>
                <w:color w:val="000000"/>
                <w:sz w:val="22"/>
                <w:szCs w:val="22"/>
              </w:rPr>
              <w:t>801 East Casino Road</w:t>
            </w:r>
          </w:p>
          <w:p w:rsidR="00B836A8" w:rsidRPr="004E2098" w:rsidRDefault="00B836A8" w:rsidP="00B836A8">
            <w:pPr>
              <w:rPr>
                <w:rFonts w:ascii="Myriad Pro" w:eastAsia="Calibri" w:hAnsi="Myriad Pro"/>
                <w:color w:val="000000"/>
                <w:sz w:val="22"/>
                <w:szCs w:val="22"/>
              </w:rPr>
            </w:pPr>
            <w:r w:rsidRPr="004E2098">
              <w:rPr>
                <w:rFonts w:ascii="Myriad Pro" w:hAnsi="Myriad Pro"/>
                <w:color w:val="000000"/>
                <w:sz w:val="22"/>
                <w:szCs w:val="22"/>
              </w:rPr>
              <w:t>Everett, WA 98203</w:t>
            </w:r>
          </w:p>
        </w:tc>
        <w:tc>
          <w:tcPr>
            <w:tcW w:w="2520" w:type="dxa"/>
            <w:tcMar>
              <w:top w:w="0" w:type="dxa"/>
              <w:left w:w="108" w:type="dxa"/>
              <w:bottom w:w="0" w:type="dxa"/>
              <w:right w:w="108" w:type="dxa"/>
            </w:tcMar>
            <w:vAlign w:val="center"/>
          </w:tcPr>
          <w:p w:rsidR="00B836A8" w:rsidRPr="004E2098" w:rsidRDefault="00B836A8" w:rsidP="00B836A8">
            <w:pPr>
              <w:rPr>
                <w:rFonts w:ascii="Myriad Pro" w:eastAsia="Calibri" w:hAnsi="Myriad Pro"/>
                <w:color w:val="000000"/>
                <w:sz w:val="22"/>
                <w:szCs w:val="22"/>
              </w:rPr>
            </w:pPr>
            <w:r w:rsidRPr="004E2098">
              <w:rPr>
                <w:rFonts w:ascii="Myriad Pro" w:hAnsi="Myriad Pro"/>
                <w:color w:val="000000"/>
                <w:sz w:val="22"/>
                <w:szCs w:val="22"/>
              </w:rPr>
              <w:t>Thursday, October 23</w:t>
            </w:r>
          </w:p>
        </w:tc>
        <w:tc>
          <w:tcPr>
            <w:tcW w:w="236" w:type="dxa"/>
            <w:tcMar>
              <w:top w:w="0" w:type="dxa"/>
              <w:left w:w="108" w:type="dxa"/>
              <w:bottom w:w="0" w:type="dxa"/>
              <w:right w:w="108" w:type="dxa"/>
            </w:tcMar>
            <w:vAlign w:val="center"/>
          </w:tcPr>
          <w:p w:rsidR="00B836A8" w:rsidRPr="004E2098" w:rsidRDefault="00B836A8" w:rsidP="00B836A8">
            <w:pPr>
              <w:rPr>
                <w:rFonts w:ascii="Myriad Pro" w:hAnsi="Myriad Pro"/>
                <w:color w:val="000000"/>
                <w:sz w:val="22"/>
                <w:szCs w:val="22"/>
              </w:rPr>
            </w:pPr>
          </w:p>
        </w:tc>
        <w:tc>
          <w:tcPr>
            <w:tcW w:w="1924" w:type="dxa"/>
            <w:tcMar>
              <w:top w:w="0" w:type="dxa"/>
              <w:left w:w="108" w:type="dxa"/>
              <w:bottom w:w="0" w:type="dxa"/>
              <w:right w:w="108" w:type="dxa"/>
            </w:tcMar>
            <w:vAlign w:val="center"/>
          </w:tcPr>
          <w:p w:rsidR="00B836A8" w:rsidRPr="004E2098" w:rsidRDefault="00B836A8" w:rsidP="00B836A8">
            <w:pPr>
              <w:rPr>
                <w:rFonts w:ascii="Myriad Pro" w:eastAsia="Calibri" w:hAnsi="Myriad Pro"/>
                <w:color w:val="000000"/>
                <w:sz w:val="22"/>
                <w:szCs w:val="22"/>
              </w:rPr>
            </w:pPr>
            <w:r w:rsidRPr="004E2098">
              <w:rPr>
                <w:rFonts w:ascii="Myriad Pro" w:hAnsi="Myriad Pro"/>
                <w:color w:val="000000"/>
                <w:sz w:val="22"/>
                <w:szCs w:val="22"/>
              </w:rPr>
              <w:t>Library</w:t>
            </w:r>
          </w:p>
        </w:tc>
      </w:tr>
      <w:tr w:rsidR="00B836A8" w:rsidRPr="004E2098" w:rsidTr="00B836A8">
        <w:trPr>
          <w:trHeight w:val="360"/>
        </w:trPr>
        <w:tc>
          <w:tcPr>
            <w:tcW w:w="3066" w:type="dxa"/>
            <w:noWrap/>
            <w:tcMar>
              <w:top w:w="0" w:type="dxa"/>
              <w:left w:w="108" w:type="dxa"/>
              <w:bottom w:w="0" w:type="dxa"/>
              <w:right w:w="108" w:type="dxa"/>
            </w:tcMar>
            <w:vAlign w:val="bottom"/>
          </w:tcPr>
          <w:p w:rsidR="00B836A8" w:rsidRPr="004E2098" w:rsidRDefault="00B836A8" w:rsidP="00B836A8">
            <w:pPr>
              <w:rPr>
                <w:rFonts w:ascii="Myriad Pro" w:hAnsi="Myriad Pro"/>
                <w:color w:val="000000"/>
                <w:sz w:val="22"/>
                <w:szCs w:val="22"/>
              </w:rPr>
            </w:pPr>
            <w:r w:rsidRPr="004E2098">
              <w:rPr>
                <w:rFonts w:ascii="Myriad Pro" w:hAnsi="Myriad Pro"/>
                <w:color w:val="000000"/>
                <w:sz w:val="22"/>
                <w:szCs w:val="22"/>
              </w:rPr>
              <w:t>Jackson High School</w:t>
            </w:r>
          </w:p>
          <w:p w:rsidR="00B836A8" w:rsidRPr="004E2098" w:rsidRDefault="00B836A8" w:rsidP="00B836A8">
            <w:pPr>
              <w:rPr>
                <w:rFonts w:ascii="Myriad Pro" w:hAnsi="Myriad Pro"/>
                <w:color w:val="000000"/>
                <w:sz w:val="22"/>
                <w:szCs w:val="22"/>
              </w:rPr>
            </w:pPr>
            <w:r w:rsidRPr="004E2098">
              <w:rPr>
                <w:rFonts w:ascii="Myriad Pro" w:hAnsi="Myriad Pro"/>
                <w:color w:val="000000"/>
                <w:sz w:val="22"/>
                <w:szCs w:val="22"/>
              </w:rPr>
              <w:t>1508-136</w:t>
            </w:r>
            <w:r w:rsidRPr="004E2098">
              <w:rPr>
                <w:rFonts w:ascii="Myriad Pro" w:hAnsi="Myriad Pro"/>
                <w:color w:val="000000"/>
                <w:sz w:val="22"/>
                <w:szCs w:val="22"/>
                <w:vertAlign w:val="superscript"/>
              </w:rPr>
              <w:t>th</w:t>
            </w:r>
            <w:r w:rsidRPr="004E2098">
              <w:rPr>
                <w:rFonts w:ascii="Myriad Pro" w:hAnsi="Myriad Pro"/>
                <w:color w:val="000000"/>
                <w:sz w:val="22"/>
                <w:szCs w:val="22"/>
              </w:rPr>
              <w:t xml:space="preserve"> Street SE</w:t>
            </w:r>
          </w:p>
          <w:p w:rsidR="00B836A8" w:rsidRPr="004E2098" w:rsidRDefault="00B836A8" w:rsidP="00B836A8">
            <w:pPr>
              <w:rPr>
                <w:rFonts w:ascii="Myriad Pro" w:eastAsia="Calibri" w:hAnsi="Myriad Pro"/>
                <w:color w:val="000000"/>
                <w:sz w:val="22"/>
                <w:szCs w:val="22"/>
              </w:rPr>
            </w:pPr>
            <w:r w:rsidRPr="004E2098">
              <w:rPr>
                <w:rFonts w:ascii="Myriad Pro" w:hAnsi="Myriad Pro"/>
                <w:color w:val="000000"/>
                <w:sz w:val="22"/>
                <w:szCs w:val="22"/>
              </w:rPr>
              <w:t>Mill Creek, WA 98012</w:t>
            </w:r>
          </w:p>
        </w:tc>
        <w:tc>
          <w:tcPr>
            <w:tcW w:w="2520" w:type="dxa"/>
            <w:tcMar>
              <w:top w:w="0" w:type="dxa"/>
              <w:left w:w="108" w:type="dxa"/>
              <w:bottom w:w="0" w:type="dxa"/>
              <w:right w:w="108" w:type="dxa"/>
            </w:tcMar>
            <w:vAlign w:val="center"/>
          </w:tcPr>
          <w:p w:rsidR="00B836A8" w:rsidRPr="004E2098" w:rsidRDefault="00B836A8" w:rsidP="00B836A8">
            <w:pPr>
              <w:rPr>
                <w:rFonts w:ascii="Myriad Pro" w:eastAsia="Calibri" w:hAnsi="Myriad Pro"/>
                <w:color w:val="000000"/>
                <w:sz w:val="22"/>
                <w:szCs w:val="22"/>
              </w:rPr>
            </w:pPr>
            <w:r w:rsidRPr="004E2098">
              <w:rPr>
                <w:rFonts w:ascii="Myriad Pro" w:hAnsi="Myriad Pro"/>
                <w:color w:val="000000"/>
                <w:sz w:val="22"/>
                <w:szCs w:val="22"/>
              </w:rPr>
              <w:t>Wednesday, October 29</w:t>
            </w:r>
          </w:p>
        </w:tc>
        <w:tc>
          <w:tcPr>
            <w:tcW w:w="236" w:type="dxa"/>
            <w:tcMar>
              <w:top w:w="0" w:type="dxa"/>
              <w:left w:w="108" w:type="dxa"/>
              <w:bottom w:w="0" w:type="dxa"/>
              <w:right w:w="108" w:type="dxa"/>
            </w:tcMar>
            <w:vAlign w:val="center"/>
          </w:tcPr>
          <w:p w:rsidR="00B836A8" w:rsidRPr="004E2098" w:rsidRDefault="00B836A8" w:rsidP="00B836A8">
            <w:pPr>
              <w:rPr>
                <w:rFonts w:ascii="Myriad Pro" w:eastAsia="Calibri" w:hAnsi="Myriad Pro"/>
                <w:color w:val="000000"/>
                <w:sz w:val="22"/>
                <w:szCs w:val="22"/>
              </w:rPr>
            </w:pPr>
          </w:p>
        </w:tc>
        <w:tc>
          <w:tcPr>
            <w:tcW w:w="1924" w:type="dxa"/>
            <w:tcMar>
              <w:top w:w="0" w:type="dxa"/>
              <w:left w:w="108" w:type="dxa"/>
              <w:bottom w:w="0" w:type="dxa"/>
              <w:right w:w="108" w:type="dxa"/>
            </w:tcMar>
            <w:vAlign w:val="center"/>
          </w:tcPr>
          <w:p w:rsidR="00B836A8" w:rsidRPr="004E2098" w:rsidRDefault="00B836A8" w:rsidP="00B836A8">
            <w:pPr>
              <w:rPr>
                <w:rFonts w:ascii="Myriad Pro" w:eastAsia="Calibri" w:hAnsi="Myriad Pro"/>
                <w:color w:val="000000"/>
                <w:sz w:val="22"/>
                <w:szCs w:val="22"/>
              </w:rPr>
            </w:pPr>
            <w:r w:rsidRPr="004E2098">
              <w:rPr>
                <w:rFonts w:ascii="Myriad Pro" w:hAnsi="Myriad Pro"/>
                <w:color w:val="000000"/>
                <w:sz w:val="22"/>
                <w:szCs w:val="22"/>
              </w:rPr>
              <w:t>Computer Lab 1</w:t>
            </w:r>
          </w:p>
        </w:tc>
      </w:tr>
      <w:tr w:rsidR="00B836A8" w:rsidRPr="004E2098" w:rsidTr="00B836A8">
        <w:trPr>
          <w:trHeight w:val="330"/>
        </w:trPr>
        <w:tc>
          <w:tcPr>
            <w:tcW w:w="3066" w:type="dxa"/>
            <w:noWrap/>
            <w:tcMar>
              <w:top w:w="0" w:type="dxa"/>
              <w:left w:w="108" w:type="dxa"/>
              <w:bottom w:w="0" w:type="dxa"/>
              <w:right w:w="108" w:type="dxa"/>
            </w:tcMar>
            <w:vAlign w:val="bottom"/>
          </w:tcPr>
          <w:p w:rsidR="00B836A8" w:rsidRPr="004E2098" w:rsidRDefault="00B836A8" w:rsidP="00B836A8">
            <w:pPr>
              <w:rPr>
                <w:rFonts w:ascii="Myriad Pro" w:hAnsi="Myriad Pro"/>
                <w:color w:val="000000"/>
                <w:sz w:val="22"/>
                <w:szCs w:val="22"/>
              </w:rPr>
            </w:pPr>
            <w:r w:rsidRPr="004E2098">
              <w:rPr>
                <w:rFonts w:ascii="Myriad Pro" w:hAnsi="Myriad Pro"/>
                <w:color w:val="000000"/>
                <w:sz w:val="22"/>
                <w:szCs w:val="22"/>
              </w:rPr>
              <w:t>Everett High School</w:t>
            </w:r>
          </w:p>
          <w:p w:rsidR="00B836A8" w:rsidRPr="004E2098" w:rsidRDefault="00B836A8" w:rsidP="00B836A8">
            <w:pPr>
              <w:rPr>
                <w:rFonts w:ascii="Myriad Pro" w:hAnsi="Myriad Pro"/>
                <w:color w:val="000000"/>
                <w:sz w:val="22"/>
                <w:szCs w:val="22"/>
              </w:rPr>
            </w:pPr>
            <w:r w:rsidRPr="004E2098">
              <w:rPr>
                <w:rFonts w:ascii="Myriad Pro" w:hAnsi="Myriad Pro"/>
                <w:color w:val="000000"/>
                <w:sz w:val="22"/>
                <w:szCs w:val="22"/>
              </w:rPr>
              <w:t>2416 Colby Avenue</w:t>
            </w:r>
          </w:p>
          <w:p w:rsidR="00B836A8" w:rsidRPr="004E2098" w:rsidRDefault="00B836A8" w:rsidP="00B836A8">
            <w:pPr>
              <w:rPr>
                <w:rFonts w:ascii="Myriad Pro" w:eastAsia="Calibri" w:hAnsi="Myriad Pro"/>
                <w:color w:val="000000"/>
                <w:sz w:val="22"/>
                <w:szCs w:val="22"/>
              </w:rPr>
            </w:pPr>
            <w:r w:rsidRPr="004E2098">
              <w:rPr>
                <w:rFonts w:ascii="Myriad Pro" w:hAnsi="Myriad Pro"/>
                <w:color w:val="000000"/>
                <w:sz w:val="22"/>
                <w:szCs w:val="22"/>
              </w:rPr>
              <w:t>Everett, WA 98201</w:t>
            </w:r>
          </w:p>
        </w:tc>
        <w:tc>
          <w:tcPr>
            <w:tcW w:w="2520" w:type="dxa"/>
            <w:tcMar>
              <w:top w:w="0" w:type="dxa"/>
              <w:left w:w="108" w:type="dxa"/>
              <w:bottom w:w="0" w:type="dxa"/>
              <w:right w:w="108" w:type="dxa"/>
            </w:tcMar>
            <w:vAlign w:val="center"/>
          </w:tcPr>
          <w:p w:rsidR="00B836A8" w:rsidRPr="004E2098" w:rsidRDefault="00B836A8" w:rsidP="00B836A8">
            <w:pPr>
              <w:rPr>
                <w:rFonts w:ascii="Myriad Pro" w:eastAsia="Calibri" w:hAnsi="Myriad Pro"/>
                <w:color w:val="000000"/>
                <w:sz w:val="22"/>
                <w:szCs w:val="22"/>
              </w:rPr>
            </w:pPr>
            <w:r w:rsidRPr="004E2098">
              <w:rPr>
                <w:rFonts w:ascii="Myriad Pro" w:hAnsi="Myriad Pro"/>
                <w:color w:val="000000"/>
                <w:sz w:val="22"/>
                <w:szCs w:val="22"/>
              </w:rPr>
              <w:t>Wednesday, November 5</w:t>
            </w:r>
          </w:p>
        </w:tc>
        <w:tc>
          <w:tcPr>
            <w:tcW w:w="236" w:type="dxa"/>
            <w:tcMar>
              <w:top w:w="0" w:type="dxa"/>
              <w:left w:w="108" w:type="dxa"/>
              <w:bottom w:w="0" w:type="dxa"/>
              <w:right w:w="108" w:type="dxa"/>
            </w:tcMar>
            <w:vAlign w:val="center"/>
          </w:tcPr>
          <w:p w:rsidR="00B836A8" w:rsidRPr="004E2098" w:rsidRDefault="00B836A8" w:rsidP="00B836A8">
            <w:pPr>
              <w:rPr>
                <w:rFonts w:ascii="Myriad Pro" w:eastAsia="Calibri" w:hAnsi="Myriad Pro"/>
                <w:color w:val="000000"/>
                <w:sz w:val="22"/>
                <w:szCs w:val="22"/>
              </w:rPr>
            </w:pPr>
          </w:p>
        </w:tc>
        <w:tc>
          <w:tcPr>
            <w:tcW w:w="1924" w:type="dxa"/>
            <w:tcMar>
              <w:top w:w="0" w:type="dxa"/>
              <w:left w:w="108" w:type="dxa"/>
              <w:bottom w:w="0" w:type="dxa"/>
              <w:right w:w="108" w:type="dxa"/>
            </w:tcMar>
            <w:vAlign w:val="center"/>
          </w:tcPr>
          <w:p w:rsidR="00B836A8" w:rsidRPr="004E2098" w:rsidRDefault="00B836A8" w:rsidP="00B836A8">
            <w:pPr>
              <w:rPr>
                <w:rFonts w:ascii="Myriad Pro" w:eastAsia="Calibri" w:hAnsi="Myriad Pro"/>
                <w:color w:val="000000"/>
                <w:sz w:val="22"/>
                <w:szCs w:val="22"/>
              </w:rPr>
            </w:pPr>
            <w:r w:rsidRPr="004E2098">
              <w:rPr>
                <w:rFonts w:ascii="Myriad Pro" w:hAnsi="Myriad Pro"/>
                <w:color w:val="000000"/>
                <w:sz w:val="22"/>
                <w:szCs w:val="22"/>
              </w:rPr>
              <w:t>Computer Lab 1</w:t>
            </w:r>
          </w:p>
        </w:tc>
      </w:tr>
      <w:tr w:rsidR="00B836A8" w:rsidRPr="004E2098" w:rsidTr="00B836A8">
        <w:trPr>
          <w:trHeight w:val="342"/>
        </w:trPr>
        <w:tc>
          <w:tcPr>
            <w:tcW w:w="3066" w:type="dxa"/>
            <w:noWrap/>
            <w:tcMar>
              <w:top w:w="0" w:type="dxa"/>
              <w:left w:w="108" w:type="dxa"/>
              <w:bottom w:w="0" w:type="dxa"/>
              <w:right w:w="108" w:type="dxa"/>
            </w:tcMar>
            <w:vAlign w:val="bottom"/>
          </w:tcPr>
          <w:p w:rsidR="00B836A8" w:rsidRPr="004E2098" w:rsidRDefault="00B836A8" w:rsidP="00B836A8">
            <w:pPr>
              <w:rPr>
                <w:rFonts w:ascii="Myriad Pro" w:hAnsi="Myriad Pro"/>
                <w:color w:val="000000"/>
                <w:sz w:val="22"/>
                <w:szCs w:val="22"/>
              </w:rPr>
            </w:pPr>
            <w:r w:rsidRPr="00254054">
              <w:rPr>
                <w:rFonts w:ascii="Myriad Pro" w:hAnsi="Myriad Pro"/>
                <w:color w:val="000000"/>
                <w:sz w:val="22"/>
                <w:szCs w:val="22"/>
              </w:rPr>
              <w:t>Community Resource</w:t>
            </w:r>
            <w:r w:rsidRPr="004E2098">
              <w:rPr>
                <w:rFonts w:ascii="Myriad Pro" w:hAnsi="Myriad Pro"/>
                <w:color w:val="000000"/>
                <w:sz w:val="22"/>
                <w:szCs w:val="22"/>
              </w:rPr>
              <w:t xml:space="preserve"> Center</w:t>
            </w:r>
          </w:p>
          <w:p w:rsidR="00B836A8" w:rsidRPr="004E2098" w:rsidRDefault="00B836A8" w:rsidP="00B836A8">
            <w:pPr>
              <w:rPr>
                <w:rFonts w:ascii="Myriad Pro" w:hAnsi="Myriad Pro"/>
                <w:color w:val="000000"/>
                <w:sz w:val="22"/>
                <w:szCs w:val="22"/>
              </w:rPr>
            </w:pPr>
            <w:r w:rsidRPr="004E2098">
              <w:rPr>
                <w:rFonts w:ascii="Myriad Pro" w:hAnsi="Myriad Pro"/>
                <w:color w:val="000000"/>
                <w:sz w:val="22"/>
                <w:szCs w:val="22"/>
              </w:rPr>
              <w:t>3900 Broadway Avenue</w:t>
            </w:r>
          </w:p>
          <w:p w:rsidR="00B836A8" w:rsidRPr="004E2098" w:rsidRDefault="00B836A8" w:rsidP="00B836A8">
            <w:pPr>
              <w:rPr>
                <w:rFonts w:ascii="Myriad Pro" w:eastAsia="Calibri" w:hAnsi="Myriad Pro"/>
                <w:color w:val="000000"/>
                <w:sz w:val="22"/>
                <w:szCs w:val="22"/>
              </w:rPr>
            </w:pPr>
            <w:r w:rsidRPr="004E2098">
              <w:rPr>
                <w:rFonts w:ascii="Myriad Pro" w:hAnsi="Myriad Pro"/>
                <w:color w:val="000000"/>
                <w:sz w:val="22"/>
                <w:szCs w:val="22"/>
              </w:rPr>
              <w:t>Everett, WA 98201</w:t>
            </w:r>
          </w:p>
        </w:tc>
        <w:tc>
          <w:tcPr>
            <w:tcW w:w="2520" w:type="dxa"/>
            <w:tcMar>
              <w:top w:w="0" w:type="dxa"/>
              <w:left w:w="108" w:type="dxa"/>
              <w:bottom w:w="0" w:type="dxa"/>
              <w:right w:w="108" w:type="dxa"/>
            </w:tcMar>
            <w:vAlign w:val="center"/>
          </w:tcPr>
          <w:p w:rsidR="00B836A8" w:rsidRPr="004E2098" w:rsidRDefault="00B836A8" w:rsidP="00B836A8">
            <w:pPr>
              <w:rPr>
                <w:rFonts w:ascii="Myriad Pro" w:eastAsia="Calibri" w:hAnsi="Myriad Pro"/>
                <w:color w:val="000000"/>
                <w:sz w:val="22"/>
                <w:szCs w:val="22"/>
              </w:rPr>
            </w:pPr>
            <w:r w:rsidRPr="004E2098">
              <w:rPr>
                <w:rFonts w:ascii="Myriad Pro" w:hAnsi="Myriad Pro"/>
                <w:color w:val="000000"/>
                <w:sz w:val="22"/>
                <w:szCs w:val="22"/>
              </w:rPr>
              <w:t>Thursday, November 13</w:t>
            </w:r>
          </w:p>
        </w:tc>
        <w:tc>
          <w:tcPr>
            <w:tcW w:w="236" w:type="dxa"/>
            <w:tcMar>
              <w:top w:w="0" w:type="dxa"/>
              <w:left w:w="108" w:type="dxa"/>
              <w:bottom w:w="0" w:type="dxa"/>
              <w:right w:w="108" w:type="dxa"/>
            </w:tcMar>
            <w:vAlign w:val="center"/>
          </w:tcPr>
          <w:p w:rsidR="00B836A8" w:rsidRPr="004E2098" w:rsidRDefault="00B836A8" w:rsidP="00B836A8">
            <w:pPr>
              <w:rPr>
                <w:rFonts w:ascii="Myriad Pro" w:eastAsia="Calibri" w:hAnsi="Myriad Pro"/>
                <w:color w:val="000000"/>
                <w:sz w:val="22"/>
                <w:szCs w:val="22"/>
              </w:rPr>
            </w:pPr>
          </w:p>
        </w:tc>
        <w:tc>
          <w:tcPr>
            <w:tcW w:w="1924" w:type="dxa"/>
            <w:tcMar>
              <w:top w:w="0" w:type="dxa"/>
              <w:left w:w="108" w:type="dxa"/>
              <w:bottom w:w="0" w:type="dxa"/>
              <w:right w:w="108" w:type="dxa"/>
            </w:tcMar>
            <w:vAlign w:val="center"/>
          </w:tcPr>
          <w:p w:rsidR="00B836A8" w:rsidRPr="004E2098" w:rsidRDefault="00B836A8" w:rsidP="00B836A8">
            <w:pPr>
              <w:rPr>
                <w:rFonts w:ascii="Myriad Pro" w:eastAsia="Calibri" w:hAnsi="Myriad Pro"/>
                <w:color w:val="000000"/>
                <w:sz w:val="22"/>
                <w:szCs w:val="22"/>
              </w:rPr>
            </w:pPr>
            <w:r w:rsidRPr="004E2098">
              <w:rPr>
                <w:rFonts w:ascii="Myriad Pro" w:hAnsi="Myriad Pro"/>
                <w:color w:val="000000"/>
                <w:sz w:val="22"/>
                <w:szCs w:val="22"/>
              </w:rPr>
              <w:t>Board Room B</w:t>
            </w:r>
          </w:p>
        </w:tc>
      </w:tr>
    </w:tbl>
    <w:p w:rsidR="00B836A8" w:rsidRDefault="00B836A8" w:rsidP="00B836A8"/>
    <w:p w:rsidR="00B836A8" w:rsidRDefault="00B836A8" w:rsidP="00B836A8"/>
    <w:p w:rsidR="00B836A8" w:rsidRDefault="00B836A8" w:rsidP="00B836A8"/>
    <w:p w:rsidR="00B836A8" w:rsidRDefault="00B836A8" w:rsidP="00B836A8"/>
    <w:p w:rsidR="00B836A8" w:rsidRDefault="00B836A8" w:rsidP="00B836A8"/>
    <w:p w:rsidR="00B836A8" w:rsidRDefault="00B836A8" w:rsidP="00B836A8"/>
    <w:p w:rsidR="00B836A8" w:rsidRDefault="00B836A8" w:rsidP="00B836A8"/>
    <w:p w:rsidR="00B836A8" w:rsidRDefault="00B836A8" w:rsidP="00B836A8"/>
    <w:p w:rsidR="00B836A8" w:rsidRDefault="00B836A8" w:rsidP="00B836A8"/>
    <w:p w:rsidR="00B836A8" w:rsidRDefault="00B836A8" w:rsidP="00B836A8"/>
    <w:p w:rsidR="00B836A8" w:rsidRDefault="00B836A8" w:rsidP="00B836A8"/>
    <w:p w:rsidR="00B836A8" w:rsidRDefault="00B836A8" w:rsidP="00B836A8"/>
    <w:p w:rsidR="00B836A8" w:rsidRDefault="00B836A8" w:rsidP="00B836A8"/>
    <w:p w:rsidR="00F3105D" w:rsidRDefault="00F3105D" w:rsidP="00B836A8"/>
    <w:p w:rsidR="00B836A8" w:rsidRDefault="00B836A8" w:rsidP="00B836A8">
      <w:pPr>
        <w:rPr>
          <w:rFonts w:ascii="Myriad Pro" w:hAnsi="Myriad Pro"/>
        </w:rPr>
      </w:pPr>
      <w:r>
        <w:rPr>
          <w:rFonts w:ascii="Myriad Pro" w:hAnsi="Myriad Pro"/>
        </w:rPr>
        <w:t xml:space="preserve">Human Resources and Payroll staff have been meeting weekly with both MetLife and United Healthcare representatives to plan for and monitor implementation. Both vendors have been responsive to district staff requests and have been helpful. </w:t>
      </w:r>
    </w:p>
    <w:p w:rsidR="00B836A8" w:rsidRDefault="00B836A8" w:rsidP="00B836A8">
      <w:pPr>
        <w:rPr>
          <w:rFonts w:ascii="Myriad Pro" w:hAnsi="Myriad Pro"/>
        </w:rPr>
      </w:pPr>
    </w:p>
    <w:p w:rsidR="00B836A8" w:rsidRDefault="00B836A8" w:rsidP="00B836A8">
      <w:pPr>
        <w:rPr>
          <w:rFonts w:ascii="Myriad Pro" w:hAnsi="Myriad Pro"/>
        </w:rPr>
      </w:pPr>
      <w:r>
        <w:rPr>
          <w:rFonts w:ascii="Myriad Pro" w:hAnsi="Myriad Pro"/>
        </w:rPr>
        <w:t xml:space="preserve">HR has not yet received the final contract from MetLife or </w:t>
      </w:r>
      <w:proofErr w:type="spellStart"/>
      <w:r>
        <w:rPr>
          <w:rFonts w:ascii="Myriad Pro" w:hAnsi="Myriad Pro"/>
        </w:rPr>
        <w:t>UnitedHealthcare</w:t>
      </w:r>
      <w:proofErr w:type="spellEnd"/>
      <w:r>
        <w:rPr>
          <w:rFonts w:ascii="Myriad Pro" w:hAnsi="Myriad Pro"/>
        </w:rPr>
        <w:t>. Once we do and have audited it for accuracy along with Mercer, the contracts will then be forwarded to Melanie Curtice</w:t>
      </w:r>
      <w:r w:rsidR="0018730F">
        <w:rPr>
          <w:rFonts w:ascii="Myriad Pro" w:hAnsi="Myriad Pro"/>
        </w:rPr>
        <w:t xml:space="preserve"> for legal review. These contracts are expected to arrive shortly. </w:t>
      </w:r>
    </w:p>
    <w:p w:rsidR="00B836A8" w:rsidRDefault="00B836A8" w:rsidP="00B836A8">
      <w:pPr>
        <w:rPr>
          <w:rFonts w:ascii="Myriad Pro" w:hAnsi="Myriad Pro"/>
        </w:rPr>
      </w:pPr>
    </w:p>
    <w:p w:rsidR="00F3105D" w:rsidRDefault="00F3105D" w:rsidP="00B836A8"/>
    <w:p w:rsidR="00B836A8" w:rsidRDefault="0018730F" w:rsidP="00B836A8">
      <w:pPr>
        <w:rPr>
          <w:rFonts w:ascii="Myriad Pro" w:hAnsi="Myriad Pro"/>
        </w:rPr>
      </w:pPr>
      <w:r>
        <w:rPr>
          <w:rFonts w:ascii="Myriad Pro" w:hAnsi="Myriad Pro"/>
          <w:u w:val="single"/>
        </w:rPr>
        <w:t>Employee Assistance Program update</w:t>
      </w:r>
    </w:p>
    <w:p w:rsidR="0018730F" w:rsidRDefault="0018730F" w:rsidP="0018730F">
      <w:pPr>
        <w:pStyle w:val="ListParagraph"/>
        <w:numPr>
          <w:ilvl w:val="0"/>
          <w:numId w:val="2"/>
        </w:numPr>
        <w:rPr>
          <w:rFonts w:ascii="Myriad Pro" w:hAnsi="Myriad Pro"/>
        </w:rPr>
      </w:pPr>
      <w:r>
        <w:rPr>
          <w:rFonts w:ascii="Myriad Pro" w:hAnsi="Myriad Pro"/>
        </w:rPr>
        <w:t xml:space="preserve">No change in overall usage in non-emergent EAP </w:t>
      </w:r>
      <w:proofErr w:type="spellStart"/>
      <w:r>
        <w:rPr>
          <w:rFonts w:ascii="Myriad Pro" w:hAnsi="Myriad Pro"/>
        </w:rPr>
        <w:t>useage</w:t>
      </w:r>
      <w:proofErr w:type="spellEnd"/>
      <w:r>
        <w:rPr>
          <w:rFonts w:ascii="Myriad Pro" w:hAnsi="Myriad Pro"/>
        </w:rPr>
        <w:t xml:space="preserve">, i.e. counseling. Employees continue to utilize EAP services at a limited, but consistent pace. </w:t>
      </w:r>
    </w:p>
    <w:p w:rsidR="0018730F" w:rsidRDefault="0018730F" w:rsidP="0018730F">
      <w:pPr>
        <w:pStyle w:val="ListParagraph"/>
        <w:numPr>
          <w:ilvl w:val="0"/>
          <w:numId w:val="2"/>
        </w:numPr>
        <w:rPr>
          <w:rFonts w:ascii="Myriad Pro" w:hAnsi="Myriad Pro"/>
        </w:rPr>
      </w:pPr>
      <w:r>
        <w:rPr>
          <w:rFonts w:ascii="Myriad Pro" w:hAnsi="Myriad Pro"/>
        </w:rPr>
        <w:t xml:space="preserve">A Critical Incident occurred on October 1 mid-day with </w:t>
      </w:r>
      <w:r w:rsidR="00F3105D">
        <w:rPr>
          <w:rFonts w:ascii="Myriad Pro" w:hAnsi="Myriad Pro"/>
        </w:rPr>
        <w:t>a student of ours. The event occurred</w:t>
      </w:r>
      <w:r>
        <w:rPr>
          <w:rFonts w:ascii="Myriad Pro" w:hAnsi="Myriad Pro"/>
        </w:rPr>
        <w:t xml:space="preserve"> o</w:t>
      </w:r>
      <w:r w:rsidRPr="00F3105D">
        <w:rPr>
          <w:rFonts w:ascii="Myriad Pro" w:hAnsi="Myriad Pro"/>
        </w:rPr>
        <w:t>ff</w:t>
      </w:r>
      <w:r>
        <w:rPr>
          <w:rFonts w:ascii="Myriad Pro" w:hAnsi="Myriad Pro"/>
        </w:rPr>
        <w:t xml:space="preserve">-campus. Magellan critical incident claim was initiated by Randi and counselors were in place at the three schools impacted the next morning providing counseling, support, resources and referrals to staff. Strong praise for the support has been received. </w:t>
      </w:r>
    </w:p>
    <w:p w:rsidR="00007B9B" w:rsidRPr="0018730F" w:rsidRDefault="00007B9B" w:rsidP="0018730F">
      <w:pPr>
        <w:pStyle w:val="ListParagraph"/>
        <w:numPr>
          <w:ilvl w:val="0"/>
          <w:numId w:val="2"/>
        </w:numPr>
        <w:rPr>
          <w:rFonts w:ascii="Myriad Pro" w:hAnsi="Myriad Pro"/>
        </w:rPr>
      </w:pPr>
      <w:r>
        <w:rPr>
          <w:rFonts w:ascii="Myriad Pro" w:hAnsi="Myriad Pro"/>
        </w:rPr>
        <w:t xml:space="preserve">New brochures have been received by Magellan to restock our supplies. Randi will be distributing brochures via principals at upcoming meetings and via in-district mail. Copies of the brochures are available tonight for the Trustees perusal. </w:t>
      </w:r>
    </w:p>
    <w:sectPr w:rsidR="00007B9B" w:rsidRPr="0018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389B"/>
    <w:multiLevelType w:val="hybridMultilevel"/>
    <w:tmpl w:val="92100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95FCC"/>
    <w:multiLevelType w:val="hybridMultilevel"/>
    <w:tmpl w:val="E3BA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0A2896"/>
    <w:multiLevelType w:val="hybridMultilevel"/>
    <w:tmpl w:val="5B02B3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A8"/>
    <w:rsid w:val="00007B9B"/>
    <w:rsid w:val="00042BEF"/>
    <w:rsid w:val="0018730F"/>
    <w:rsid w:val="006053CC"/>
    <w:rsid w:val="007B4D79"/>
    <w:rsid w:val="00A9591B"/>
    <w:rsid w:val="00B836A8"/>
    <w:rsid w:val="00DA045F"/>
    <w:rsid w:val="00F3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6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6A8"/>
    <w:rPr>
      <w:rFonts w:ascii="Tahoma" w:hAnsi="Tahoma" w:cs="Tahoma"/>
      <w:sz w:val="16"/>
      <w:szCs w:val="16"/>
    </w:rPr>
  </w:style>
  <w:style w:type="character" w:customStyle="1" w:styleId="BalloonTextChar">
    <w:name w:val="Balloon Text Char"/>
    <w:basedOn w:val="DefaultParagraphFont"/>
    <w:link w:val="BalloonText"/>
    <w:uiPriority w:val="99"/>
    <w:semiHidden/>
    <w:rsid w:val="00B836A8"/>
    <w:rPr>
      <w:rFonts w:ascii="Tahoma" w:eastAsia="Times New Roman" w:hAnsi="Tahoma" w:cs="Tahoma"/>
      <w:sz w:val="16"/>
      <w:szCs w:val="16"/>
    </w:rPr>
  </w:style>
  <w:style w:type="paragraph" w:styleId="ListParagraph">
    <w:name w:val="List Paragraph"/>
    <w:basedOn w:val="Normal"/>
    <w:uiPriority w:val="34"/>
    <w:qFormat/>
    <w:rsid w:val="00B836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6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6A8"/>
    <w:rPr>
      <w:rFonts w:ascii="Tahoma" w:hAnsi="Tahoma" w:cs="Tahoma"/>
      <w:sz w:val="16"/>
      <w:szCs w:val="16"/>
    </w:rPr>
  </w:style>
  <w:style w:type="character" w:customStyle="1" w:styleId="BalloonTextChar">
    <w:name w:val="Balloon Text Char"/>
    <w:basedOn w:val="DefaultParagraphFont"/>
    <w:link w:val="BalloonText"/>
    <w:uiPriority w:val="99"/>
    <w:semiHidden/>
    <w:rsid w:val="00B836A8"/>
    <w:rPr>
      <w:rFonts w:ascii="Tahoma" w:eastAsia="Times New Roman" w:hAnsi="Tahoma" w:cs="Tahoma"/>
      <w:sz w:val="16"/>
      <w:szCs w:val="16"/>
    </w:rPr>
  </w:style>
  <w:style w:type="paragraph" w:styleId="ListParagraph">
    <w:name w:val="List Paragraph"/>
    <w:basedOn w:val="Normal"/>
    <w:uiPriority w:val="34"/>
    <w:qFormat/>
    <w:rsid w:val="00B83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6B9E3-AF64-481E-BEC4-AA87EC3D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Seaberg, Randi</dc:creator>
  <cp:lastModifiedBy>Newcomb, Kellee</cp:lastModifiedBy>
  <cp:revision>2</cp:revision>
  <cp:lastPrinted>2014-10-10T20:46:00Z</cp:lastPrinted>
  <dcterms:created xsi:type="dcterms:W3CDTF">2014-10-10T20:46:00Z</dcterms:created>
  <dcterms:modified xsi:type="dcterms:W3CDTF">2014-10-10T20:46:00Z</dcterms:modified>
</cp:coreProperties>
</file>